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Ombrageclair"/>
        <w:tblpPr w:leftFromText="141" w:rightFromText="141" w:vertAnchor="page" w:horzAnchor="margin" w:tblpXSpec="center" w:tblpY="1572"/>
        <w:tblW w:w="135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52"/>
        <w:gridCol w:w="1322"/>
        <w:gridCol w:w="1549"/>
        <w:gridCol w:w="759"/>
        <w:gridCol w:w="245"/>
        <w:gridCol w:w="1265"/>
        <w:gridCol w:w="1265"/>
        <w:gridCol w:w="6095"/>
      </w:tblGrid>
      <w:tr w:rsidR="0045275A" w:rsidRPr="00DF4BEC" w:rsidTr="00947A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bottom w:val="single" w:sz="4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108A0" w:rsidRPr="00BB4C67" w:rsidRDefault="00DF4BEC" w:rsidP="00554501">
            <w:pPr>
              <w:autoSpaceDE w:val="0"/>
              <w:autoSpaceDN w:val="0"/>
              <w:adjustRightInd w:val="0"/>
              <w:spacing w:line="276" w:lineRule="auto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>
              <w:rPr>
                <w:rFonts w:ascii="Palatino Linotype" w:eastAsia="Times New Roman" w:hAnsi="Palatino Linotype" w:cs="Times New Roman"/>
                <w:noProof/>
                <w:color w:val="000000"/>
                <w:sz w:val="20"/>
                <w:lang w:val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8.25pt;margin-top:-55.1pt;width:618.1pt;height:37.35pt;z-index:251658240" stroked="f">
                  <v:textbox>
                    <w:txbxContent>
                      <w:p w:rsidR="00DF4BEC" w:rsidRPr="004775E7" w:rsidRDefault="00DF4BEC" w:rsidP="00DF4BEC">
                        <w:pPr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</w:pPr>
                        <w:r w:rsidRPr="004775E7">
                          <w:rPr>
                            <w:rFonts w:ascii="Palatino Linotype" w:eastAsia="Times New Roman" w:hAnsi="Palatino Linotype" w:cs="Times New Roman"/>
                            <w:b/>
                            <w:bCs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>Table S1.</w:t>
                        </w:r>
                        <w:r w:rsidRPr="004775E7"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 xml:space="preserve"> Details about putative SNPs under selection and </w:t>
                        </w:r>
                        <w:r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 xml:space="preserve">related </w:t>
                        </w:r>
                        <w:r w:rsidRPr="004775E7"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>differentiated genomic region using</w:t>
                        </w:r>
                        <w:r w:rsidRPr="00173FEE"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 xml:space="preserve"> </w:t>
                        </w:r>
                        <w:r w:rsidRPr="004775E7"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>F</w:t>
                        </w:r>
                        <w:r w:rsidRPr="004775E7"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vertAlign w:val="subscript"/>
                            <w:lang w:val="en-US" w:eastAsia="de-DE" w:bidi="en-US"/>
                          </w:rPr>
                          <w:t>ST</w:t>
                        </w:r>
                        <w:r w:rsidRPr="004775E7"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 xml:space="preserve"> </w:t>
                        </w:r>
                        <w:r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 xml:space="preserve">estimates using pairwise comparison between </w:t>
                        </w:r>
                        <w:r w:rsidRPr="004775E7"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 xml:space="preserve">Noire de </w:t>
                        </w:r>
                        <w:proofErr w:type="spellStart"/>
                        <w:r w:rsidRPr="004775E7"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>Thibar</w:t>
                        </w:r>
                        <w:proofErr w:type="spellEnd"/>
                        <w:r w:rsidRPr="004775E7"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 xml:space="preserve"> and Queue fine</w:t>
                        </w:r>
                        <w:r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>l’ouest</w:t>
                        </w:r>
                        <w:proofErr w:type="spellEnd"/>
                        <w:r>
                          <w:rPr>
                            <w:rFonts w:ascii="Palatino Linotype" w:eastAsia="Times New Roman" w:hAnsi="Palatino Linotype" w:cs="Times New Roman"/>
                            <w:snapToGrid w:val="0"/>
                            <w:color w:val="000000"/>
                            <w:sz w:val="20"/>
                            <w:lang w:val="en-US" w:eastAsia="de-DE" w:bidi="en-US"/>
                          </w:rPr>
                          <w:t xml:space="preserve"> breeds </w:t>
                        </w:r>
                      </w:p>
                      <w:p w:rsidR="00DF4BEC" w:rsidRPr="00DF4BEC" w:rsidRDefault="00DF4BEC" w:rsidP="00DF4BEC">
                        <w:pPr>
                          <w:rPr>
                            <w:lang w:val="en-US"/>
                          </w:rPr>
                        </w:pPr>
                      </w:p>
                      <w:p w:rsidR="00DF4BEC" w:rsidRPr="00DF4BEC" w:rsidRDefault="00DF4BEC">
                        <w:pPr>
                          <w:rPr>
                            <w:lang w:val="en-US"/>
                          </w:rPr>
                        </w:pP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</w:p>
        </w:tc>
        <w:tc>
          <w:tcPr>
            <w:tcW w:w="3782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108A0" w:rsidRPr="00BB4C67" w:rsidRDefault="00B108A0" w:rsidP="00554501">
            <w:pPr>
              <w:autoSpaceDE w:val="0"/>
              <w:autoSpaceDN w:val="0"/>
              <w:adjustRightInd w:val="0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 xml:space="preserve">  Putative SNPs </w:t>
            </w:r>
          </w:p>
        </w:tc>
        <w:tc>
          <w:tcPr>
            <w:tcW w:w="245" w:type="dxa"/>
            <w:tcBorders>
              <w:left w:val="none" w:sz="0" w:space="0" w:color="auto"/>
              <w:bottom w:val="nil"/>
              <w:right w:val="none" w:sz="0" w:space="0" w:color="auto"/>
            </w:tcBorders>
            <w:shd w:val="clear" w:color="auto" w:fill="auto"/>
            <w:vAlign w:val="center"/>
          </w:tcPr>
          <w:p w:rsidR="00B108A0" w:rsidRDefault="00B108A0" w:rsidP="0055450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862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108A0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Genomic r</w:t>
            </w:r>
            <w:r w:rsidR="00B108A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egions</w:t>
            </w:r>
            <w:r w:rsidR="00554501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 xml:space="preserve"> at ±200Kb from </w:t>
            </w:r>
            <w:r w:rsidR="00B108A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 xml:space="preserve"> </w:t>
            </w:r>
            <w:r w:rsidR="00554501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putative SNP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s</w:t>
            </w: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45275A" w:rsidRDefault="0045275A" w:rsidP="004527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45275A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OAR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45275A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SNPs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Default="0045275A" w:rsidP="0045275A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108A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Pos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ition</w:t>
            </w:r>
            <w:r w:rsidRPr="00B108A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 xml:space="preserve"> </w:t>
            </w: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(</w:t>
            </w:r>
            <w:proofErr w:type="spellStart"/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pb</w:t>
            </w:r>
            <w:proofErr w:type="spellEnd"/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)</w:t>
            </w:r>
          </w:p>
          <w:p w:rsidR="0045275A" w:rsidRPr="00BB4C67" w:rsidRDefault="0045275A" w:rsidP="0045275A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9D4BA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Ovine v 3. 1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45275A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F</w:t>
            </w: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vertAlign w:val="subscript"/>
                <w:lang w:val="en-US" w:eastAsia="de-DE" w:bidi="en-US"/>
              </w:rPr>
              <w:t>ST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108A0" w:rsidRDefault="0045275A" w:rsidP="0045275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45275A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Start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45275A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End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45275A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 xml:space="preserve">Genes within enrichment  </w:t>
            </w: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regions</w:t>
            </w:r>
          </w:p>
        </w:tc>
      </w:tr>
      <w:tr w:rsidR="0045275A" w:rsidRPr="00B108A0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2</w:t>
            </w:r>
          </w:p>
        </w:tc>
        <w:tc>
          <w:tcPr>
            <w:tcW w:w="132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TP150555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247265800</w:t>
            </w: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0.48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247065800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247465800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eastAsia="de-DE" w:bidi="en-US"/>
              </w:rPr>
              <w:t>LOC101106668, LOC105611563</w:t>
            </w:r>
            <w:proofErr w:type="gramStart"/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eastAsia="de-DE" w:bidi="en-US"/>
              </w:rPr>
              <w:t>,TRNA</w:t>
            </w:r>
            <w:proofErr w:type="gramEnd"/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eastAsia="de-DE" w:bidi="en-US"/>
              </w:rPr>
              <w:t>-GCA,LOC105610916</w:t>
            </w:r>
          </w:p>
        </w:tc>
      </w:tr>
      <w:tr w:rsidR="0045275A" w:rsidRPr="00DF4BEC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TP43792</w:t>
            </w:r>
          </w:p>
        </w:tc>
        <w:tc>
          <w:tcPr>
            <w:tcW w:w="154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213795317</w:t>
            </w: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0.63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213595317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214011312</w:t>
            </w:r>
          </w:p>
        </w:tc>
        <w:tc>
          <w:tcPr>
            <w:tcW w:w="6095" w:type="dxa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LOC101102223, GCAT, GALR3, ANKRD54, EIF3L, MICALL1, C3H22orf23,POLR2F, SOX10, LOC105609490, LOC105614868, PICK1, SLC16A8, BAIAP2L2, PLA2G6,MAFF, TMEM184B</w:t>
            </w:r>
          </w:p>
        </w:tc>
      </w:tr>
      <w:tr w:rsidR="0045275A" w:rsidRPr="005D14C5" w:rsidTr="0045275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TP130178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213797208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0.55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TP128648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213811312</w:t>
            </w: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0.58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DF4BEC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4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TP41981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97859387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0.50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97659387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98059387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EXOC4,LOC105615096,LRGUK, LOC105615105, SLC35B4,LOC105615104,LOC105607524,LOC105607523</w:t>
            </w: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6</w:t>
            </w:r>
          </w:p>
        </w:tc>
        <w:tc>
          <w:tcPr>
            <w:tcW w:w="132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TP15405</w:t>
            </w:r>
          </w:p>
        </w:tc>
        <w:tc>
          <w:tcPr>
            <w:tcW w:w="154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69939362</w:t>
            </w: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0.72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69739362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70226629</w:t>
            </w:r>
          </w:p>
        </w:tc>
        <w:tc>
          <w:tcPr>
            <w:tcW w:w="6095" w:type="dxa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PDGFRA,LOC105613062,  LOC105613064,  LOC105615498, KIT</w:t>
            </w:r>
          </w:p>
        </w:tc>
      </w:tr>
      <w:tr w:rsidR="0045275A" w:rsidRPr="005D14C5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TP19073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69939882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0.60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TP97107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69981487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0.75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TP59154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70008012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0.78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TP139945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70026629</w:t>
            </w: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0.47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DF4BEC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10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TP144335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35837558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0.51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35637558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36037558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MICU2, LOC105616175, LOC105611671, ZDHHC20, MRPL57, SKA3, TRNAE-UUC, SAP18, LOC101117678, LOC105611673, LATS2, XPO4, N6AMT2, IL17D</w:t>
            </w:r>
          </w:p>
        </w:tc>
      </w:tr>
      <w:tr w:rsidR="0045275A" w:rsidRPr="00B108A0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10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TP5962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36042096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0.46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35842096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36242096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eastAsia="de-DE" w:bidi="en-US"/>
              </w:rPr>
              <w:t>LATS2, XPO4, N6AMT2, IL17D, IFT88, CRYL1, LOC101118964, LOC105611675</w:t>
            </w:r>
          </w:p>
        </w:tc>
      </w:tr>
      <w:tr w:rsidR="0045275A" w:rsidRPr="005D14C5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11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TP108165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32377178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0.52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32177178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32577178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LOC105611614,PMP22, TEKT3, CDRT4, LOC105601852, LOC105611616, TRIM16</w:t>
            </w:r>
          </w:p>
        </w:tc>
      </w:tr>
      <w:tr w:rsidR="0045275A" w:rsidRPr="00B108A0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11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TP42509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53654935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0.49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53454935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53854935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eastAsia="de-DE" w:bidi="en-US"/>
              </w:rPr>
              <w:t>SEPT9, LOC105616418, LOC105616417, LOC105606286, LOC101115557, LOC105606288, SEC14L1, LOC105606290</w:t>
            </w:r>
          </w:p>
        </w:tc>
      </w:tr>
      <w:tr w:rsidR="0045275A" w:rsidRPr="00DF4BEC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13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TP84666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56477753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0.51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56277753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56677753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EDN3, LOC105616728, ZNF831, SLMO2, LOC105606223, TUBB1</w:t>
            </w:r>
          </w:p>
        </w:tc>
      </w:tr>
      <w:tr w:rsidR="0045275A" w:rsidRPr="00DF4BEC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14</w:t>
            </w:r>
          </w:p>
        </w:tc>
        <w:tc>
          <w:tcPr>
            <w:tcW w:w="132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TP72829</w:t>
            </w:r>
          </w:p>
        </w:tc>
        <w:tc>
          <w:tcPr>
            <w:tcW w:w="154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14155948</w:t>
            </w: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0.57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13955948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14531855</w:t>
            </w:r>
          </w:p>
        </w:tc>
        <w:tc>
          <w:tcPr>
            <w:tcW w:w="6095" w:type="dxa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 xml:space="preserve">SPG7, RPL13, CPNE7, DPEP1, CHMP1A, SPATA33, CDK10, SPATA2L, ZNF276, VPS9D1, FANCA, SPIRE2, TCF25, MC1R, DEF8, CENPBD1, LOC101113264, DBNDD1, GAS8, </w:t>
            </w: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lastRenderedPageBreak/>
              <w:t>LOC101109035, LOC105612771, SHCBP1, VPS35, ORC6</w:t>
            </w:r>
          </w:p>
        </w:tc>
      </w:tr>
      <w:tr w:rsidR="0045275A" w:rsidRPr="005D14C5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TP55057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14204814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0.86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TP7973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14230826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0.74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20"/>
                <w:lang w:val="en-US" w:eastAsia="de-DE" w:bidi="en-US"/>
              </w:rPr>
              <w:t>TP30197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20"/>
                <w:lang w:val="en-US" w:eastAsia="de-DE" w:bidi="en-US"/>
              </w:rPr>
              <w:t>14231897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20"/>
                <w:lang w:val="en-US" w:eastAsia="de-DE" w:bidi="en-US"/>
              </w:rPr>
              <w:t>0.97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TP67466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14232016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0.76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TP111958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14286409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0.50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TP17946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14314237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0.46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TP113797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14331855</w:t>
            </w: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0.50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16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TP1753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28645498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0.45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28445498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28845498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PARP8, LOC105602554, EMB, LOC105602555, LOC101114558</w:t>
            </w:r>
          </w:p>
        </w:tc>
      </w:tr>
      <w:tr w:rsidR="0045275A" w:rsidRPr="00DF4BEC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17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TP93676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44834726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0.46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44634726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45034726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EP400, PUS1, ULK1, MMP17, SFSWAP, LOC105602842, LOC105602843</w:t>
            </w:r>
          </w:p>
        </w:tc>
      </w:tr>
      <w:tr w:rsidR="0045275A" w:rsidRPr="00DF4BEC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20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TP44225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38835509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0.54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38635509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39035509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KIF13A, NUP153, FAM8A1, CAP2, LOC105603844, LOC105603845,RBM24, LOC105603846</w:t>
            </w:r>
          </w:p>
        </w:tc>
      </w:tr>
      <w:tr w:rsidR="0045275A" w:rsidRPr="00DF4BEC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20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TP35460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44022745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0.46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43822745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44222745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NEDD9, LOC105603868, LOC105603869, ELOVL2, LOC105603870</w:t>
            </w: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20</w:t>
            </w:r>
          </w:p>
        </w:tc>
        <w:tc>
          <w:tcPr>
            <w:tcW w:w="132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TP35919</w:t>
            </w:r>
          </w:p>
        </w:tc>
        <w:tc>
          <w:tcPr>
            <w:tcW w:w="154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50343014</w:t>
            </w: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0.46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50143014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50753857</w:t>
            </w:r>
          </w:p>
        </w:tc>
        <w:tc>
          <w:tcPr>
            <w:tcW w:w="6095" w:type="dxa"/>
            <w:vMerge w:val="restart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GMDS, LOC105603912,FOXC1, TRNAS-GGA, LOC105603914, LOC105603915, LOC105603916,LOC105603917</w:t>
            </w:r>
          </w:p>
        </w:tc>
      </w:tr>
      <w:tr w:rsidR="0045275A" w:rsidRPr="005D14C5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TP100541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50346961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0.47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TP4765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50364931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0.52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TP117006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50400287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0.52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TP109283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50400383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0.52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TP115291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50429302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0.55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TP13981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50443617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0.50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TP106969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50455744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0.57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TP8219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50483099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0.48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TP8874</w:t>
            </w:r>
          </w:p>
        </w:tc>
        <w:tc>
          <w:tcPr>
            <w:tcW w:w="154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50530004</w:t>
            </w: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0.69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32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TP13939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50553857</w:t>
            </w: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0.72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</w:p>
        </w:tc>
      </w:tr>
      <w:tr w:rsidR="0045275A" w:rsidRPr="00DF4BEC" w:rsidTr="0045275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22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TP52854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50353516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0.46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50153516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50553516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INPP5A, CFAP46, ADGRA1, KNDC1, UTF1, LOC105604357, PAOX, MTG1, SPRN, LOC101111846</w:t>
            </w:r>
          </w:p>
        </w:tc>
      </w:tr>
      <w:tr w:rsidR="0045275A" w:rsidRPr="005D14C5" w:rsidTr="00452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" w:type="dxa"/>
            <w:gridSpan w:val="2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b w:val="0"/>
                <w:bCs w:val="0"/>
                <w:snapToGrid w:val="0"/>
                <w:color w:val="000000"/>
                <w:sz w:val="20"/>
                <w:lang w:val="en-US" w:eastAsia="de-DE" w:bidi="en-US"/>
              </w:rPr>
              <w:t>25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TP137948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1327751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0.45</w:t>
            </w:r>
          </w:p>
        </w:tc>
        <w:tc>
          <w:tcPr>
            <w:tcW w:w="245" w:type="dxa"/>
            <w:tcBorders>
              <w:top w:val="nil"/>
              <w:bottom w:val="single" w:sz="8" w:space="0" w:color="000000" w:themeColor="text1"/>
            </w:tcBorders>
            <w:shd w:val="clear" w:color="auto" w:fill="auto"/>
            <w:vAlign w:val="center"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1127751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lang w:val="en-US" w:eastAsia="de-DE" w:bidi="en-US"/>
              </w:rPr>
              <w:t>1527751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45275A" w:rsidRPr="00BB4C67" w:rsidRDefault="0045275A" w:rsidP="0055450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</w:pPr>
            <w:r w:rsidRPr="00BB4C67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20"/>
                <w:lang w:val="en-US" w:eastAsia="de-DE" w:bidi="en-US"/>
              </w:rPr>
              <w:t>LOC105604891</w:t>
            </w:r>
          </w:p>
        </w:tc>
      </w:tr>
    </w:tbl>
    <w:p w:rsidR="00947A6B" w:rsidRPr="0045275A" w:rsidRDefault="00947A6B" w:rsidP="0045275A">
      <w:pPr>
        <w:tabs>
          <w:tab w:val="left" w:pos="6228"/>
        </w:tabs>
        <w:rPr>
          <w:rFonts w:ascii="Palatino Linotype" w:eastAsia="Times New Roman" w:hAnsi="Palatino Linotype" w:cs="Times New Roman"/>
          <w:sz w:val="20"/>
          <w:lang w:val="en-US" w:eastAsia="de-DE" w:bidi="en-US"/>
        </w:rPr>
      </w:pPr>
    </w:p>
    <w:sectPr w:rsidR="00947A6B" w:rsidRPr="0045275A" w:rsidSect="00BB4C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4C67"/>
    <w:rsid w:val="00173FEE"/>
    <w:rsid w:val="002238C7"/>
    <w:rsid w:val="003E0EE9"/>
    <w:rsid w:val="00436742"/>
    <w:rsid w:val="0045275A"/>
    <w:rsid w:val="004775E7"/>
    <w:rsid w:val="00554501"/>
    <w:rsid w:val="005563BD"/>
    <w:rsid w:val="005D14C5"/>
    <w:rsid w:val="00947A6B"/>
    <w:rsid w:val="00B108A0"/>
    <w:rsid w:val="00B65191"/>
    <w:rsid w:val="00B96B43"/>
    <w:rsid w:val="00BB4C67"/>
    <w:rsid w:val="00D71A6C"/>
    <w:rsid w:val="00DF4BEC"/>
    <w:rsid w:val="00DF6300"/>
    <w:rsid w:val="00F3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docId w15:val="{87240AB6-2B11-488B-9A2A-A68BAEB5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B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Ombrageclair1">
    <w:name w:val="Ombrage clair1"/>
    <w:basedOn w:val="TableauNormal"/>
    <w:uiPriority w:val="60"/>
    <w:rsid w:val="00BB4C6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Ombrageclair">
    <w:name w:val="Light Shading"/>
    <w:basedOn w:val="TableauNormal"/>
    <w:uiPriority w:val="60"/>
    <w:rsid w:val="004527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Grilledutableau">
    <w:name w:val="Table Grid"/>
    <w:basedOn w:val="TableauNormal"/>
    <w:uiPriority w:val="59"/>
    <w:rsid w:val="004527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4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20C3F-9FBF-42AD-98DA-AE83F52E1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doctor</dc:creator>
  <cp:lastModifiedBy>imen baazaoui</cp:lastModifiedBy>
  <cp:revision>3</cp:revision>
  <dcterms:created xsi:type="dcterms:W3CDTF">2019-10-28T09:00:00Z</dcterms:created>
  <dcterms:modified xsi:type="dcterms:W3CDTF">2019-10-29T10:08:00Z</dcterms:modified>
</cp:coreProperties>
</file>